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ED022D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2019.2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ED022D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ED022D" w:rsidP="00EA58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LFR0350104</w:t>
            </w:r>
            <w:r w:rsidR="001E421E">
              <w:rPr>
                <w:rFonts w:ascii="Arial" w:hAnsi="Arial" w:cs="Arial"/>
                <w:b/>
                <w:color w:val="000000" w:themeColor="text1"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DA0D57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ED022D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D022D" w:rsidRPr="006B19E4" w:rsidRDefault="00ED022D" w:rsidP="00ED022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18:30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 xml:space="preserve"> às </w:t>
            </w:r>
            <w:r>
              <w:rPr>
                <w:rFonts w:ascii="Arial" w:hAnsi="Arial" w:cs="Arial"/>
                <w:b/>
                <w:color w:val="000000" w:themeColor="text1"/>
              </w:rPr>
              <w:t>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Pr="00534EB5" w:rsidRDefault="00534EB5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534EB5">
              <w:rPr>
                <w:rFonts w:ascii="Arial" w:hAnsi="Arial" w:cs="Arial"/>
                <w:b/>
                <w:color w:val="000000" w:themeColor="text1"/>
                <w:lang w:eastAsia="en-US"/>
              </w:rPr>
              <w:t>Metodologia da Língua Portuguesa</w:t>
            </w:r>
          </w:p>
          <w:p w:rsidR="00534EB5" w:rsidRDefault="00534EB5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Gabriel Cunha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534EB5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534EB5">
              <w:rPr>
                <w:rFonts w:ascii="Arial" w:hAnsi="Arial" w:cs="Arial"/>
                <w:b/>
                <w:color w:val="000000" w:themeColor="text1"/>
                <w:lang w:eastAsia="en-US"/>
              </w:rPr>
              <w:t>Tópicos Integradores I (Pedagogia)</w:t>
            </w:r>
          </w:p>
          <w:p w:rsidR="00AC12BD" w:rsidRDefault="00AC12B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Metodologia do Ensino da Matemática</w:t>
            </w:r>
          </w:p>
          <w:p w:rsidR="00AC12BD" w:rsidRPr="00AC12BD" w:rsidRDefault="00AC12B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C12BD">
              <w:rPr>
                <w:rFonts w:ascii="Arial" w:hAnsi="Arial" w:cs="Arial"/>
                <w:color w:val="000000" w:themeColor="text1"/>
                <w:lang w:eastAsia="en-US"/>
              </w:rPr>
              <w:t>Rogério Vidal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Psicomotricidade</w:t>
            </w:r>
          </w:p>
          <w:p w:rsidR="00AC12BD" w:rsidRPr="00AC12BD" w:rsidRDefault="00AC12B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C12BD">
              <w:rPr>
                <w:rFonts w:ascii="Arial" w:hAnsi="Arial" w:cs="Arial"/>
                <w:color w:val="000000" w:themeColor="text1"/>
                <w:lang w:eastAsia="en-US"/>
              </w:rPr>
              <w:t>Virgínia Silva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Popular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Ética e Cidadania</w:t>
            </w:r>
          </w:p>
        </w:tc>
      </w:tr>
      <w:tr w:rsidR="00ED022D" w:rsidRPr="006B19E4" w:rsidTr="002B3DA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D022D" w:rsidRPr="006B19E4" w:rsidRDefault="00ED022D" w:rsidP="00ED022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B5" w:rsidRPr="00534EB5" w:rsidRDefault="00534EB5" w:rsidP="00534EB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534EB5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Metodologia da Língua Portuguesa</w:t>
            </w:r>
          </w:p>
          <w:p w:rsidR="00ED022D" w:rsidRDefault="00534EB5" w:rsidP="00534EB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534EB5">
              <w:rPr>
                <w:rFonts w:ascii="Arial" w:hAnsi="Arial" w:cs="Arial"/>
                <w:color w:val="000000" w:themeColor="text1"/>
                <w:lang w:val="pt-BR" w:eastAsia="en-US"/>
              </w:rPr>
              <w:t>Gabriel Cunha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2BD" w:rsidRPr="00AC12BD" w:rsidRDefault="00AC12BD" w:rsidP="00AC12B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AC12BD">
              <w:rPr>
                <w:rFonts w:ascii="Arial" w:hAnsi="Arial" w:cs="Arial"/>
                <w:b/>
                <w:color w:val="000000" w:themeColor="text1"/>
                <w:lang w:eastAsia="en-US"/>
              </w:rPr>
              <w:t>Tópicos Integradores I (Pedagogia)</w:t>
            </w:r>
          </w:p>
          <w:p w:rsidR="00ED022D" w:rsidRDefault="00ED022D" w:rsidP="00AC12B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2BD" w:rsidRDefault="00ED022D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Metodologia do Ensino da Matemática</w:t>
            </w:r>
          </w:p>
          <w:p w:rsidR="00ED022D" w:rsidRDefault="00AC12B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AC12BD">
              <w:rPr>
                <w:rFonts w:ascii="Arial" w:hAnsi="Arial" w:cs="Arial"/>
                <w:color w:val="000000" w:themeColor="text1"/>
                <w:lang w:eastAsia="en-US"/>
              </w:rPr>
              <w:t>Rogério Vidal</w:t>
            </w:r>
            <w:r w:rsidR="00ED022D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Psicomotricidade</w:t>
            </w:r>
          </w:p>
          <w:p w:rsidR="00AC12BD" w:rsidRDefault="00AC12B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AC12BD">
              <w:rPr>
                <w:rFonts w:ascii="Arial" w:hAnsi="Arial" w:cs="Arial"/>
                <w:color w:val="000000" w:themeColor="text1"/>
                <w:lang w:eastAsia="en-US"/>
              </w:rPr>
              <w:t>Virgínia Silva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Educação Popular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US" w:eastAsia="en-US"/>
              </w:rPr>
              <w:t>Ética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eastAsia="en-US"/>
              </w:rPr>
              <w:t xml:space="preserve"> e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eastAsia="en-US"/>
              </w:rPr>
              <w:t>Cidadania</w:t>
            </w:r>
            <w:proofErr w:type="spellEnd"/>
          </w:p>
        </w:tc>
      </w:tr>
      <w:tr w:rsidR="00ED022D" w:rsidRPr="006B19E4" w:rsidTr="002B3DA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D022D" w:rsidRPr="006B19E4" w:rsidRDefault="00ED022D" w:rsidP="00ED022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EB5" w:rsidRPr="00534EB5" w:rsidRDefault="00534EB5" w:rsidP="00534EB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534EB5">
              <w:rPr>
                <w:rFonts w:ascii="Arial" w:hAnsi="Arial" w:cs="Arial"/>
                <w:b/>
                <w:color w:val="000000" w:themeColor="text1"/>
                <w:lang w:eastAsia="en-US"/>
              </w:rPr>
              <w:t>Metodologia da Língua Portuguesa</w:t>
            </w:r>
          </w:p>
          <w:p w:rsidR="00ED022D" w:rsidRPr="00534EB5" w:rsidRDefault="00534EB5" w:rsidP="00534EB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34EB5">
              <w:rPr>
                <w:rFonts w:ascii="Arial" w:hAnsi="Arial" w:cs="Arial"/>
                <w:color w:val="000000" w:themeColor="text1"/>
                <w:lang w:eastAsia="en-US"/>
              </w:rPr>
              <w:t>Gabriel Cunha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2BD" w:rsidRPr="00AC12BD" w:rsidRDefault="00AC12BD" w:rsidP="00AC12B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AC12BD">
              <w:rPr>
                <w:rFonts w:ascii="Arial" w:hAnsi="Arial" w:cs="Arial"/>
                <w:b/>
                <w:color w:val="000000" w:themeColor="text1"/>
                <w:lang w:eastAsia="en-US"/>
              </w:rPr>
              <w:t>Tópicos Integradores I (Pedagogia)</w:t>
            </w:r>
          </w:p>
          <w:p w:rsidR="00ED022D" w:rsidRDefault="00ED022D" w:rsidP="00AC12B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2BD" w:rsidRDefault="00ED022D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Metodologia do Ensino da Matemática</w:t>
            </w:r>
          </w:p>
          <w:p w:rsidR="00ED022D" w:rsidRDefault="00AC12B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C12BD">
              <w:rPr>
                <w:rFonts w:ascii="Arial" w:hAnsi="Arial" w:cs="Arial"/>
                <w:color w:val="000000" w:themeColor="text1"/>
                <w:lang w:eastAsia="en-US"/>
              </w:rPr>
              <w:t>Rogério Vidal</w:t>
            </w:r>
            <w:r w:rsidR="00ED022D"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Psicomotricidade</w:t>
            </w:r>
          </w:p>
          <w:p w:rsidR="00AC12BD" w:rsidRDefault="00AC12B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C12BD">
              <w:rPr>
                <w:rFonts w:ascii="Arial" w:hAnsi="Arial" w:cs="Arial"/>
                <w:color w:val="000000" w:themeColor="text1"/>
                <w:lang w:eastAsia="en-US"/>
              </w:rPr>
              <w:t>Virgínia Silva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Popular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Ética e Cidadania</w:t>
            </w:r>
          </w:p>
        </w:tc>
      </w:tr>
      <w:tr w:rsidR="000A7516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–</w:t>
            </w:r>
          </w:p>
        </w:tc>
      </w:tr>
    </w:tbl>
    <w:p w:rsidR="009710D8" w:rsidRPr="006B19E4" w:rsidRDefault="009710D8">
      <w:pPr>
        <w:rPr>
          <w:color w:val="000000" w:themeColor="text1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679"/>
        <w:gridCol w:w="908"/>
      </w:tblGrid>
      <w:tr w:rsidR="009710D8" w:rsidRPr="006B19E4" w:rsidTr="0083013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0132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9710D8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20:10 às        20:20</w:t>
            </w:r>
          </w:p>
          <w:p w:rsidR="00830132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830132" w:rsidRPr="006B19E4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ED022D" w:rsidP="00830132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 INTERVALO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2B3DA0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2B3DA0" w:rsidRDefault="002B3DA0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2B3DA0" w:rsidRPr="00F13538" w:rsidRDefault="002B3DA0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2B3DA0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2B3DA0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2B3DA0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2B3DA0" w:rsidRPr="0052648F" w:rsidRDefault="002B3DA0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2B3DA0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2B3DA0" w:rsidRPr="00A3251C" w:rsidRDefault="002B3DA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44F51"/>
    <w:rsid w:val="00066A4E"/>
    <w:rsid w:val="00072F84"/>
    <w:rsid w:val="000762E7"/>
    <w:rsid w:val="00080245"/>
    <w:rsid w:val="0009696F"/>
    <w:rsid w:val="000976FA"/>
    <w:rsid w:val="000A2669"/>
    <w:rsid w:val="000A7516"/>
    <w:rsid w:val="000B23D8"/>
    <w:rsid w:val="000C34F8"/>
    <w:rsid w:val="000E0B96"/>
    <w:rsid w:val="000F2B1B"/>
    <w:rsid w:val="00105E06"/>
    <w:rsid w:val="001178F6"/>
    <w:rsid w:val="00122627"/>
    <w:rsid w:val="001331F5"/>
    <w:rsid w:val="00147EBE"/>
    <w:rsid w:val="00157AB7"/>
    <w:rsid w:val="00160F1D"/>
    <w:rsid w:val="001779AC"/>
    <w:rsid w:val="0018552F"/>
    <w:rsid w:val="001E421E"/>
    <w:rsid w:val="001F0CF2"/>
    <w:rsid w:val="0022268F"/>
    <w:rsid w:val="00223DC7"/>
    <w:rsid w:val="002370E9"/>
    <w:rsid w:val="00251909"/>
    <w:rsid w:val="00261E72"/>
    <w:rsid w:val="00276E06"/>
    <w:rsid w:val="00280A89"/>
    <w:rsid w:val="00286F5F"/>
    <w:rsid w:val="00293EFA"/>
    <w:rsid w:val="00295418"/>
    <w:rsid w:val="002957B7"/>
    <w:rsid w:val="002A2EED"/>
    <w:rsid w:val="002A714A"/>
    <w:rsid w:val="002B3DA0"/>
    <w:rsid w:val="002D06B3"/>
    <w:rsid w:val="002E07D8"/>
    <w:rsid w:val="002F227D"/>
    <w:rsid w:val="00313993"/>
    <w:rsid w:val="00323033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6ED1"/>
    <w:rsid w:val="00417B98"/>
    <w:rsid w:val="00426CEF"/>
    <w:rsid w:val="00427821"/>
    <w:rsid w:val="00480C23"/>
    <w:rsid w:val="004924FD"/>
    <w:rsid w:val="004A399C"/>
    <w:rsid w:val="004A6FB5"/>
    <w:rsid w:val="004B4C01"/>
    <w:rsid w:val="004B5573"/>
    <w:rsid w:val="004C1C9D"/>
    <w:rsid w:val="00511A0C"/>
    <w:rsid w:val="00534EB5"/>
    <w:rsid w:val="00585946"/>
    <w:rsid w:val="00590F0F"/>
    <w:rsid w:val="00595BCB"/>
    <w:rsid w:val="005C7D41"/>
    <w:rsid w:val="00600D60"/>
    <w:rsid w:val="00604E31"/>
    <w:rsid w:val="0063657F"/>
    <w:rsid w:val="00665F1B"/>
    <w:rsid w:val="00671E8B"/>
    <w:rsid w:val="00681E86"/>
    <w:rsid w:val="00686664"/>
    <w:rsid w:val="006B19E4"/>
    <w:rsid w:val="006B77D5"/>
    <w:rsid w:val="006C25D5"/>
    <w:rsid w:val="006D41CC"/>
    <w:rsid w:val="0070752C"/>
    <w:rsid w:val="0071200E"/>
    <w:rsid w:val="00713521"/>
    <w:rsid w:val="00715BC1"/>
    <w:rsid w:val="00757ACB"/>
    <w:rsid w:val="00774773"/>
    <w:rsid w:val="0078094E"/>
    <w:rsid w:val="007A574B"/>
    <w:rsid w:val="007B127C"/>
    <w:rsid w:val="007C1531"/>
    <w:rsid w:val="007D3DCC"/>
    <w:rsid w:val="007E18BC"/>
    <w:rsid w:val="007E6FF6"/>
    <w:rsid w:val="007F7B23"/>
    <w:rsid w:val="00807131"/>
    <w:rsid w:val="00821650"/>
    <w:rsid w:val="0082743B"/>
    <w:rsid w:val="00830132"/>
    <w:rsid w:val="008328B4"/>
    <w:rsid w:val="00841FC6"/>
    <w:rsid w:val="00842389"/>
    <w:rsid w:val="00863890"/>
    <w:rsid w:val="008743E5"/>
    <w:rsid w:val="008A1F5E"/>
    <w:rsid w:val="008C7BD6"/>
    <w:rsid w:val="008F5AFC"/>
    <w:rsid w:val="008F79CF"/>
    <w:rsid w:val="009176D5"/>
    <w:rsid w:val="0092307F"/>
    <w:rsid w:val="00925B4D"/>
    <w:rsid w:val="009577A5"/>
    <w:rsid w:val="00966151"/>
    <w:rsid w:val="009710D8"/>
    <w:rsid w:val="009714E3"/>
    <w:rsid w:val="00983F51"/>
    <w:rsid w:val="009B4BAE"/>
    <w:rsid w:val="009B70AF"/>
    <w:rsid w:val="009D20E2"/>
    <w:rsid w:val="009E75BC"/>
    <w:rsid w:val="00A04203"/>
    <w:rsid w:val="00A31CA5"/>
    <w:rsid w:val="00A3251C"/>
    <w:rsid w:val="00A3495F"/>
    <w:rsid w:val="00A5000A"/>
    <w:rsid w:val="00A60D86"/>
    <w:rsid w:val="00A77960"/>
    <w:rsid w:val="00A87048"/>
    <w:rsid w:val="00A873DC"/>
    <w:rsid w:val="00AB15CE"/>
    <w:rsid w:val="00AB7971"/>
    <w:rsid w:val="00AC12BD"/>
    <w:rsid w:val="00AD71B8"/>
    <w:rsid w:val="00AE5368"/>
    <w:rsid w:val="00B02D3E"/>
    <w:rsid w:val="00B074D3"/>
    <w:rsid w:val="00B2615A"/>
    <w:rsid w:val="00B36FED"/>
    <w:rsid w:val="00B62308"/>
    <w:rsid w:val="00B643B6"/>
    <w:rsid w:val="00B94B2E"/>
    <w:rsid w:val="00BC685E"/>
    <w:rsid w:val="00C119C2"/>
    <w:rsid w:val="00C1545C"/>
    <w:rsid w:val="00C16210"/>
    <w:rsid w:val="00C1648B"/>
    <w:rsid w:val="00C21DD3"/>
    <w:rsid w:val="00C626EF"/>
    <w:rsid w:val="00C7057A"/>
    <w:rsid w:val="00C74D52"/>
    <w:rsid w:val="00C84EDD"/>
    <w:rsid w:val="00C87440"/>
    <w:rsid w:val="00C940FF"/>
    <w:rsid w:val="00C94270"/>
    <w:rsid w:val="00C971A3"/>
    <w:rsid w:val="00CB469B"/>
    <w:rsid w:val="00CD00D0"/>
    <w:rsid w:val="00CD0760"/>
    <w:rsid w:val="00CE60EA"/>
    <w:rsid w:val="00D07625"/>
    <w:rsid w:val="00D17E6E"/>
    <w:rsid w:val="00D30541"/>
    <w:rsid w:val="00D30835"/>
    <w:rsid w:val="00D30C8B"/>
    <w:rsid w:val="00D454B4"/>
    <w:rsid w:val="00D57E74"/>
    <w:rsid w:val="00D626F4"/>
    <w:rsid w:val="00D80759"/>
    <w:rsid w:val="00D8552D"/>
    <w:rsid w:val="00D9744C"/>
    <w:rsid w:val="00DA0D57"/>
    <w:rsid w:val="00DA3AEE"/>
    <w:rsid w:val="00DA460A"/>
    <w:rsid w:val="00DA59D6"/>
    <w:rsid w:val="00DA5D7E"/>
    <w:rsid w:val="00DB345C"/>
    <w:rsid w:val="00DD6E22"/>
    <w:rsid w:val="00E12B6E"/>
    <w:rsid w:val="00E20F0F"/>
    <w:rsid w:val="00E21289"/>
    <w:rsid w:val="00E3091C"/>
    <w:rsid w:val="00E5303E"/>
    <w:rsid w:val="00E6615A"/>
    <w:rsid w:val="00E74AF3"/>
    <w:rsid w:val="00E77AF4"/>
    <w:rsid w:val="00EA079D"/>
    <w:rsid w:val="00EA5871"/>
    <w:rsid w:val="00EB6711"/>
    <w:rsid w:val="00EC4AEE"/>
    <w:rsid w:val="00ED022D"/>
    <w:rsid w:val="00EF5526"/>
    <w:rsid w:val="00EF6B80"/>
    <w:rsid w:val="00F03552"/>
    <w:rsid w:val="00F12699"/>
    <w:rsid w:val="00F13538"/>
    <w:rsid w:val="00F13B24"/>
    <w:rsid w:val="00F65630"/>
    <w:rsid w:val="00F92862"/>
    <w:rsid w:val="00FB01D0"/>
    <w:rsid w:val="00FB3EAF"/>
    <w:rsid w:val="00FC4269"/>
    <w:rsid w:val="00FD0910"/>
    <w:rsid w:val="00FE32D2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FBC44-864A-4D48-8FFE-5FF174E5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5</cp:revision>
  <cp:lastPrinted>2018-11-16T15:23:00Z</cp:lastPrinted>
  <dcterms:created xsi:type="dcterms:W3CDTF">2019-06-05T14:09:00Z</dcterms:created>
  <dcterms:modified xsi:type="dcterms:W3CDTF">2019-07-10T13:11:00Z</dcterms:modified>
</cp:coreProperties>
</file>